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E7" w:rsidRDefault="00827EE7" w:rsidP="00827EE7">
      <w:pPr>
        <w:rPr>
          <w:rFonts w:ascii="Arial Narrow" w:hAnsi="Arial Narrow"/>
          <w:b/>
          <w:bCs/>
        </w:rPr>
      </w:pPr>
    </w:p>
    <w:p w:rsidR="00827EE7" w:rsidRPr="00827EE7" w:rsidRDefault="00827EE7" w:rsidP="00827EE7">
      <w:pPr>
        <w:rPr>
          <w:rFonts w:ascii="Arial Narrow" w:hAnsi="Arial Narrow"/>
          <w:sz w:val="32"/>
          <w:szCs w:val="32"/>
        </w:rPr>
      </w:pPr>
      <w:r w:rsidRPr="00827EE7">
        <w:rPr>
          <w:rFonts w:ascii="Arial Narrow" w:hAnsi="Arial Narrow"/>
          <w:b/>
          <w:bCs/>
          <w:sz w:val="32"/>
          <w:szCs w:val="32"/>
        </w:rPr>
        <w:t>EKHHL ÜLDKOOSOLEKU PIDAMISE KORD (REGLEMENT)</w:t>
      </w:r>
    </w:p>
    <w:p w:rsidR="00827EE7" w:rsidRPr="00827EE7" w:rsidRDefault="00827EE7" w:rsidP="00827EE7">
      <w:pPr>
        <w:ind w:left="720"/>
        <w:rPr>
          <w:rFonts w:ascii="Arial Narrow" w:hAnsi="Arial Narrow"/>
        </w:rPr>
      </w:pPr>
    </w:p>
    <w:p w:rsidR="00000000" w:rsidRPr="00827EE7" w:rsidRDefault="00994546" w:rsidP="00827EE7">
      <w:pPr>
        <w:numPr>
          <w:ilvl w:val="0"/>
          <w:numId w:val="1"/>
        </w:numPr>
        <w:rPr>
          <w:rFonts w:ascii="Arial Narrow" w:hAnsi="Arial Narrow"/>
        </w:rPr>
      </w:pPr>
      <w:r w:rsidRPr="00827EE7">
        <w:rPr>
          <w:rFonts w:ascii="Arial Narrow" w:hAnsi="Arial Narrow"/>
          <w:b/>
          <w:bCs/>
        </w:rPr>
        <w:t>Ül</w:t>
      </w:r>
      <w:r w:rsidRPr="00827EE7">
        <w:rPr>
          <w:rFonts w:ascii="Arial Narrow" w:hAnsi="Arial Narrow"/>
          <w:b/>
          <w:bCs/>
        </w:rPr>
        <w:t xml:space="preserve">dkoosolekut juhatab juhatuse esimees, tema äraolekul juhatuse </w:t>
      </w:r>
      <w:proofErr w:type="spellStart"/>
      <w:r w:rsidRPr="00827EE7">
        <w:rPr>
          <w:rFonts w:ascii="Arial Narrow" w:hAnsi="Arial Narrow"/>
          <w:b/>
          <w:bCs/>
        </w:rPr>
        <w:t>kohalolev</w:t>
      </w:r>
      <w:proofErr w:type="spellEnd"/>
      <w:r w:rsidRPr="00827EE7">
        <w:rPr>
          <w:rFonts w:ascii="Arial Narrow" w:hAnsi="Arial Narrow"/>
          <w:b/>
          <w:bCs/>
        </w:rPr>
        <w:t xml:space="preserve"> vanim liige. Üldkoosolekut protokollib koosoleku juhataja poolt määratud isik. Iga päevakorras ettenähtud teema etteka</w:t>
      </w:r>
      <w:r w:rsidRPr="00827EE7">
        <w:rPr>
          <w:rFonts w:ascii="Arial Narrow" w:hAnsi="Arial Narrow"/>
          <w:b/>
          <w:bCs/>
        </w:rPr>
        <w:t>ndmiseks on 3 – 20 minutit (olenevalt päevakorrapunkti käsitlemiseks ettenähtud ajast).</w:t>
      </w:r>
    </w:p>
    <w:p w:rsidR="00000000" w:rsidRPr="00827EE7" w:rsidRDefault="00994546" w:rsidP="00827EE7">
      <w:pPr>
        <w:numPr>
          <w:ilvl w:val="0"/>
          <w:numId w:val="1"/>
        </w:numPr>
        <w:rPr>
          <w:rFonts w:ascii="Arial Narrow" w:hAnsi="Arial Narrow"/>
        </w:rPr>
      </w:pPr>
      <w:r w:rsidRPr="00827EE7">
        <w:rPr>
          <w:rFonts w:ascii="Arial Narrow" w:hAnsi="Arial Narrow"/>
          <w:b/>
          <w:bCs/>
        </w:rPr>
        <w:t> Igale sõnavõtule (sh ettepanekud ja arvamusavaldused) on aega maksim</w:t>
      </w:r>
      <w:r w:rsidRPr="00827EE7">
        <w:rPr>
          <w:rFonts w:ascii="Arial Narrow" w:hAnsi="Arial Narrow"/>
          <w:b/>
          <w:bCs/>
        </w:rPr>
        <w:t>aalselt 2 minutit. Sõnavõtusoovi tuleb avaldada käe tõstmisega, sõna annab koosoleku juhataja.</w:t>
      </w:r>
    </w:p>
    <w:p w:rsidR="00000000" w:rsidRPr="00827EE7" w:rsidRDefault="00994546" w:rsidP="00827EE7">
      <w:pPr>
        <w:numPr>
          <w:ilvl w:val="0"/>
          <w:numId w:val="1"/>
        </w:numPr>
        <w:rPr>
          <w:rFonts w:ascii="Arial Narrow" w:hAnsi="Arial Narrow"/>
        </w:rPr>
      </w:pPr>
      <w:r w:rsidRPr="00827EE7">
        <w:rPr>
          <w:rFonts w:ascii="Arial Narrow" w:hAnsi="Arial Narrow"/>
          <w:b/>
          <w:bCs/>
        </w:rPr>
        <w:t>Ettekandjat või sõnavõtjat ei või katkestata, v.a. koosoleku juhataja poolt, kui ettekanne või sõn</w:t>
      </w:r>
      <w:r w:rsidRPr="00827EE7">
        <w:rPr>
          <w:rFonts w:ascii="Arial Narrow" w:hAnsi="Arial Narrow"/>
          <w:b/>
          <w:bCs/>
        </w:rPr>
        <w:t xml:space="preserve">avõtt ületab selleks ettenähtud aja. Juhul kui ettekandjaks või sõnavõtjaks on koosoleku juhataja, siis annab </w:t>
      </w:r>
      <w:proofErr w:type="spellStart"/>
      <w:r w:rsidRPr="00827EE7">
        <w:rPr>
          <w:rFonts w:ascii="Arial Narrow" w:hAnsi="Arial Narrow"/>
          <w:b/>
          <w:bCs/>
        </w:rPr>
        <w:t>protokollija</w:t>
      </w:r>
      <w:proofErr w:type="spellEnd"/>
      <w:r w:rsidRPr="00827EE7">
        <w:rPr>
          <w:rFonts w:ascii="Arial Narrow" w:hAnsi="Arial Narrow"/>
          <w:b/>
          <w:bCs/>
        </w:rPr>
        <w:t xml:space="preserve"> ettekandjale märku ajalimiidi ületamisest.</w:t>
      </w:r>
    </w:p>
    <w:p w:rsidR="00000000" w:rsidRPr="00827EE7" w:rsidRDefault="00994546" w:rsidP="00827EE7">
      <w:pPr>
        <w:numPr>
          <w:ilvl w:val="0"/>
          <w:numId w:val="1"/>
        </w:numPr>
        <w:rPr>
          <w:rFonts w:ascii="Arial Narrow" w:hAnsi="Arial Narrow"/>
        </w:rPr>
      </w:pPr>
      <w:r w:rsidRPr="00827EE7">
        <w:rPr>
          <w:rFonts w:ascii="Arial Narrow" w:hAnsi="Arial Narrow"/>
          <w:b/>
          <w:bCs/>
        </w:rPr>
        <w:t>Iga teema käsitlemine lõpeb</w:t>
      </w:r>
      <w:r w:rsidRPr="00827EE7">
        <w:rPr>
          <w:rFonts w:ascii="Arial Narrow" w:hAnsi="Arial Narrow"/>
          <w:b/>
          <w:bCs/>
        </w:rPr>
        <w:t xml:space="preserve"> hääletamisega ja otsuse vastuvõtmisega (kui tegemist on teemaga, mis vajab otsuse vastuvõtmist). </w:t>
      </w:r>
    </w:p>
    <w:p w:rsidR="00000000" w:rsidRPr="00827EE7" w:rsidRDefault="00994546" w:rsidP="00827EE7">
      <w:pPr>
        <w:numPr>
          <w:ilvl w:val="0"/>
          <w:numId w:val="1"/>
        </w:numPr>
        <w:rPr>
          <w:rFonts w:ascii="Arial Narrow" w:hAnsi="Arial Narrow"/>
        </w:rPr>
      </w:pPr>
      <w:r w:rsidRPr="00827EE7">
        <w:rPr>
          <w:rFonts w:ascii="Arial Narrow" w:hAnsi="Arial Narrow"/>
          <w:b/>
          <w:bCs/>
        </w:rPr>
        <w:t>Hääletamine toimub värviliste sedelite üheaegse tõstmisega, kusjuures sedelite tähendus on jär</w:t>
      </w:r>
      <w:r w:rsidRPr="00827EE7">
        <w:rPr>
          <w:rFonts w:ascii="Arial Narrow" w:hAnsi="Arial Narrow"/>
          <w:b/>
          <w:bCs/>
        </w:rPr>
        <w:t>gmine:</w:t>
      </w:r>
    </w:p>
    <w:p w:rsidR="00827EE7" w:rsidRPr="00827EE7" w:rsidRDefault="00827EE7" w:rsidP="00827EE7">
      <w:pPr>
        <w:rPr>
          <w:rFonts w:ascii="Arial Narrow" w:hAnsi="Arial Narrow"/>
        </w:rPr>
      </w:pPr>
      <w:r w:rsidRPr="00827EE7">
        <w:rPr>
          <w:rFonts w:ascii="Arial Narrow" w:hAnsi="Arial Narrow"/>
          <w:b/>
          <w:bCs/>
        </w:rPr>
        <w:tab/>
      </w:r>
      <w:r w:rsidRPr="00827EE7">
        <w:rPr>
          <w:rFonts w:ascii="Arial Narrow" w:hAnsi="Arial Narrow"/>
          <w:b/>
          <w:bCs/>
          <w:u w:val="single"/>
        </w:rPr>
        <w:t>roheline</w:t>
      </w:r>
      <w:r w:rsidRPr="00827EE7">
        <w:rPr>
          <w:rFonts w:ascii="Arial Narrow" w:hAnsi="Arial Narrow"/>
          <w:b/>
          <w:bCs/>
        </w:rPr>
        <w:t xml:space="preserve"> sedel  - </w:t>
      </w:r>
      <w:r w:rsidRPr="00827EE7">
        <w:rPr>
          <w:rFonts w:ascii="Arial Narrow" w:hAnsi="Arial Narrow"/>
          <w:b/>
          <w:bCs/>
          <w:u w:val="single"/>
        </w:rPr>
        <w:t>poolt</w:t>
      </w:r>
      <w:r w:rsidRPr="00827EE7">
        <w:rPr>
          <w:rFonts w:ascii="Arial Narrow" w:hAnsi="Arial Narrow"/>
          <w:b/>
          <w:bCs/>
        </w:rPr>
        <w:t xml:space="preserve"> hääl, alternatiivide hääletamisel </w:t>
      </w:r>
      <w:proofErr w:type="spellStart"/>
      <w:r w:rsidRPr="00827EE7">
        <w:rPr>
          <w:rFonts w:ascii="Arial Narrow" w:hAnsi="Arial Narrow"/>
          <w:b/>
          <w:bCs/>
        </w:rPr>
        <w:t>altern</w:t>
      </w:r>
      <w:proofErr w:type="spellEnd"/>
      <w:r w:rsidRPr="00827EE7">
        <w:rPr>
          <w:rFonts w:ascii="Arial Narrow" w:hAnsi="Arial Narrow"/>
          <w:b/>
          <w:bCs/>
        </w:rPr>
        <w:t>. 1</w:t>
      </w:r>
    </w:p>
    <w:p w:rsidR="00827EE7" w:rsidRPr="00827EE7" w:rsidRDefault="00827EE7" w:rsidP="00827EE7">
      <w:pPr>
        <w:rPr>
          <w:rFonts w:ascii="Arial Narrow" w:hAnsi="Arial Narrow"/>
        </w:rPr>
      </w:pPr>
      <w:r w:rsidRPr="00827EE7">
        <w:rPr>
          <w:rFonts w:ascii="Arial Narrow" w:hAnsi="Arial Narrow"/>
          <w:b/>
          <w:bCs/>
        </w:rPr>
        <w:tab/>
      </w:r>
      <w:r w:rsidRPr="00827EE7">
        <w:rPr>
          <w:rFonts w:ascii="Arial Narrow" w:hAnsi="Arial Narrow"/>
          <w:b/>
          <w:bCs/>
          <w:u w:val="single"/>
        </w:rPr>
        <w:t>valge</w:t>
      </w:r>
      <w:r w:rsidRPr="00827EE7">
        <w:rPr>
          <w:rFonts w:ascii="Arial Narrow" w:hAnsi="Arial Narrow"/>
          <w:b/>
          <w:bCs/>
        </w:rPr>
        <w:t xml:space="preserve"> sedel       - </w:t>
      </w:r>
      <w:r w:rsidRPr="00827EE7">
        <w:rPr>
          <w:rFonts w:ascii="Arial Narrow" w:hAnsi="Arial Narrow"/>
          <w:b/>
          <w:bCs/>
          <w:u w:val="single"/>
        </w:rPr>
        <w:t>erapooletu</w:t>
      </w:r>
      <w:r w:rsidRPr="00827EE7">
        <w:rPr>
          <w:rFonts w:ascii="Arial Narrow" w:hAnsi="Arial Narrow"/>
          <w:b/>
          <w:bCs/>
        </w:rPr>
        <w:t xml:space="preserve"> hääl, ……………………...  </w:t>
      </w:r>
      <w:proofErr w:type="spellStart"/>
      <w:r w:rsidRPr="00827EE7">
        <w:rPr>
          <w:rFonts w:ascii="Arial Narrow" w:hAnsi="Arial Narrow"/>
          <w:b/>
          <w:bCs/>
        </w:rPr>
        <w:t>altern</w:t>
      </w:r>
      <w:proofErr w:type="spellEnd"/>
      <w:r w:rsidRPr="00827EE7">
        <w:rPr>
          <w:rFonts w:ascii="Arial Narrow" w:hAnsi="Arial Narrow"/>
          <w:b/>
          <w:bCs/>
        </w:rPr>
        <w:t xml:space="preserve">. 2           </w:t>
      </w:r>
    </w:p>
    <w:p w:rsidR="00827EE7" w:rsidRPr="00827EE7" w:rsidRDefault="00827EE7" w:rsidP="00827EE7">
      <w:pPr>
        <w:rPr>
          <w:rFonts w:ascii="Arial Narrow" w:hAnsi="Arial Narrow"/>
        </w:rPr>
      </w:pPr>
      <w:r w:rsidRPr="00827EE7">
        <w:rPr>
          <w:rFonts w:ascii="Arial Narrow" w:hAnsi="Arial Narrow"/>
          <w:b/>
          <w:bCs/>
        </w:rPr>
        <w:tab/>
      </w:r>
      <w:r w:rsidRPr="00827EE7">
        <w:rPr>
          <w:rFonts w:ascii="Arial Narrow" w:hAnsi="Arial Narrow"/>
          <w:b/>
          <w:bCs/>
          <w:u w:val="single"/>
        </w:rPr>
        <w:t xml:space="preserve">punane </w:t>
      </w:r>
      <w:r w:rsidRPr="00827EE7">
        <w:rPr>
          <w:rFonts w:ascii="Arial Narrow" w:hAnsi="Arial Narrow"/>
          <w:b/>
          <w:bCs/>
        </w:rPr>
        <w:t xml:space="preserve">sedel   - </w:t>
      </w:r>
      <w:r w:rsidRPr="00827EE7">
        <w:rPr>
          <w:rFonts w:ascii="Arial Narrow" w:hAnsi="Arial Narrow"/>
          <w:b/>
          <w:bCs/>
          <w:u w:val="single"/>
        </w:rPr>
        <w:t>vastu</w:t>
      </w:r>
      <w:r w:rsidRPr="00827EE7">
        <w:rPr>
          <w:rFonts w:ascii="Arial Narrow" w:hAnsi="Arial Narrow"/>
          <w:b/>
          <w:bCs/>
        </w:rPr>
        <w:t xml:space="preserve"> hääl, …………………………….  altern.3</w:t>
      </w:r>
    </w:p>
    <w:p w:rsidR="00000000" w:rsidRPr="00827EE7" w:rsidRDefault="00994546" w:rsidP="00827EE7">
      <w:pPr>
        <w:numPr>
          <w:ilvl w:val="0"/>
          <w:numId w:val="2"/>
        </w:numPr>
        <w:rPr>
          <w:rFonts w:ascii="Arial Narrow" w:hAnsi="Arial Narrow"/>
        </w:rPr>
      </w:pPr>
      <w:r w:rsidRPr="00827EE7">
        <w:rPr>
          <w:rFonts w:ascii="Arial Narrow" w:hAnsi="Arial Narrow"/>
          <w:b/>
          <w:bCs/>
        </w:rPr>
        <w:t>Sõnavõttude ja teemade käsitlemise lõpetab koosoleku juhataja kas siis sõnavõttudeks ettenähtud ajalimiidi lõppemisel või hääletamise lõpetamisel</w:t>
      </w:r>
      <w:r w:rsidRPr="00827EE7">
        <w:rPr>
          <w:rFonts w:ascii="Arial Narrow" w:hAnsi="Arial Narrow"/>
          <w:b/>
          <w:bCs/>
        </w:rPr>
        <w:t xml:space="preserve"> peale otsuse vastuvõtmist.</w:t>
      </w:r>
    </w:p>
    <w:p w:rsidR="00994546" w:rsidRPr="00827EE7" w:rsidRDefault="00994546" w:rsidP="00827EE7">
      <w:pPr>
        <w:numPr>
          <w:ilvl w:val="0"/>
          <w:numId w:val="2"/>
        </w:numPr>
        <w:rPr>
          <w:rFonts w:ascii="Arial Narrow" w:hAnsi="Arial Narrow"/>
        </w:rPr>
      </w:pPr>
      <w:r w:rsidRPr="00827EE7">
        <w:rPr>
          <w:rFonts w:ascii="Arial Narrow" w:hAnsi="Arial Narrow"/>
          <w:b/>
          <w:bCs/>
        </w:rPr>
        <w:t>Igal juhatuse liikmel  on õigus nõuda üldkoosolekul kuni 5-minutilist vaheaega, peale mida üldkoosolek jätkub.</w:t>
      </w:r>
      <w:bookmarkStart w:id="0" w:name="_GoBack"/>
      <w:bookmarkEnd w:id="0"/>
    </w:p>
    <w:sectPr w:rsidR="00994546" w:rsidRPr="0082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6379"/>
    <w:multiLevelType w:val="hybridMultilevel"/>
    <w:tmpl w:val="D188F7A4"/>
    <w:lvl w:ilvl="0" w:tplc="FFCE45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291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44B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CB4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478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E10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4A7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EB2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F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04D9D"/>
    <w:multiLevelType w:val="hybridMultilevel"/>
    <w:tmpl w:val="9D3450D2"/>
    <w:lvl w:ilvl="0" w:tplc="08AC10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A04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6E3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E06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0DE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0D8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411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A58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282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A7"/>
    <w:rsid w:val="00206B24"/>
    <w:rsid w:val="00827EE7"/>
    <w:rsid w:val="0093382F"/>
    <w:rsid w:val="00994546"/>
    <w:rsid w:val="00A4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C977D-03F1-4926-BCE0-BD0D7FF4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56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6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4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2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4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4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5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EKHHL</dc:creator>
  <cp:keywords/>
  <dc:description/>
  <cp:lastModifiedBy>EKHHL</cp:lastModifiedBy>
  <cp:revision>1</cp:revision>
  <dcterms:created xsi:type="dcterms:W3CDTF">2015-11-16T16:30:00Z</dcterms:created>
  <dcterms:modified xsi:type="dcterms:W3CDTF">2015-11-16T17:35:00Z</dcterms:modified>
</cp:coreProperties>
</file>